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627" w:type="dxa"/>
        <w:tblInd w:w="-5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175"/>
        <w:gridCol w:w="1911"/>
        <w:gridCol w:w="2550"/>
      </w:tblGrid>
      <w:tr w14:paraId="46F9D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C98A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44"/>
                <w:szCs w:val="4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44"/>
                <w:szCs w:val="44"/>
              </w:rPr>
              <w:t>获取《磋商文件》回执</w:t>
            </w:r>
          </w:p>
        </w:tc>
      </w:tr>
      <w:tr w14:paraId="7B76E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3CE7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7636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E150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Style w:val="10"/>
                <w:rFonts w:hint="eastAsia" w:ascii="Times New Roman" w:hAnsi="Times New Roman" w:eastAsia="宋体" w:cs="Times New Roman"/>
                <w:b w:val="0"/>
                <w:bCs/>
                <w:sz w:val="28"/>
                <w:szCs w:val="28"/>
                <w:highlight w:val="none"/>
                <w:lang w:eastAsia="zh-CN"/>
              </w:rPr>
              <w:t>银川市阅海湾高级中学保安服务采购项目</w:t>
            </w:r>
          </w:p>
        </w:tc>
      </w:tr>
      <w:tr w14:paraId="64170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5A3A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项目编号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B17F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  <w:t>DTJC2026(磋)-0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  <w:t>3号</w:t>
            </w:r>
            <w:bookmarkStart w:id="4" w:name="_GoBack"/>
            <w:bookmarkEnd w:id="4"/>
          </w:p>
        </w:tc>
      </w:tr>
      <w:tr w14:paraId="30A3A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C5E7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供应商名称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（加盖公章）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CC9C6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24"/>
              </w:rPr>
            </w:pPr>
          </w:p>
        </w:tc>
      </w:tr>
      <w:tr w14:paraId="773E5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E893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联系人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983E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291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FE60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BD53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AA02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地</w:t>
            </w:r>
            <w:r>
              <w:rPr>
                <w:rStyle w:val="12"/>
                <w:rFonts w:eastAsia="仿宋_GB2312"/>
                <w:lang w:bidi="ar"/>
              </w:rPr>
              <w:t xml:space="preserve">    </w:t>
            </w:r>
            <w:r>
              <w:rPr>
                <w:rStyle w:val="13"/>
                <w:rFonts w:hAnsi="宋体"/>
                <w:lang w:bidi="ar"/>
              </w:rPr>
              <w:t>址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BAB4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DF21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统一信用代码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D094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0CA61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507B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261E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19A7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  <w:t>获取时间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A977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41B0A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8401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领取内容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29CC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  <w:t>该项目电子版磋商文件</w:t>
            </w:r>
          </w:p>
        </w:tc>
      </w:tr>
      <w:tr w14:paraId="595C1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AE17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D150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(1)凡有意参加投标的供应商，请将本表填写完整加盖单位公章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  <w:lang w:eastAsia="zh-CN"/>
              </w:rPr>
              <w:t>的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扫描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  <w:lang w:val="en-US" w:eastAsia="zh-CN"/>
              </w:rPr>
              <w:t>件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发送到我公司邮箱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instrText xml:space="preserve"> HYPERLINK "mailto:detjc20230214@163.com" </w:instrTex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dtjc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  <w:lang w:val="en-US" w:eastAsia="zh-CN"/>
              </w:rPr>
              <w:t>888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@163.com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，我公司收到后将在法定工作日回复电子版磋商文件。</w:t>
            </w:r>
          </w:p>
          <w:p w14:paraId="560F4BE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(2)获取文件时间以我公司邮箱收到供应商邮件时间为准，超出规定时间、未填写完整或未按要求提供的均不予认可，未在规定时间内领取磋商文件的供应商，投标均不予认可。</w:t>
            </w:r>
          </w:p>
          <w:p w14:paraId="5E53ADE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</w:pPr>
            <w:bookmarkStart w:id="0" w:name="_Toc19887"/>
            <w:bookmarkStart w:id="1" w:name="_Toc12729"/>
            <w:bookmarkStart w:id="2" w:name="_Toc21322"/>
            <w:bookmarkStart w:id="3" w:name="_Toc9403"/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(3)请各投标供应商及时关注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  <w:lang w:val="en-US" w:eastAsia="zh-CN"/>
              </w:rPr>
              <w:t>惠泽招电子交易平台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，关注你所参与的项目，该项目有可能进行时间或内容上的调整，招标代理机构不再以其他方式另行通知。如因自身原因未及时关注从而导致投标失败，其后果自行承担。</w:t>
            </w:r>
            <w:bookmarkEnd w:id="0"/>
            <w:bookmarkEnd w:id="1"/>
            <w:bookmarkEnd w:id="2"/>
            <w:bookmarkEnd w:id="3"/>
          </w:p>
        </w:tc>
      </w:tr>
    </w:tbl>
    <w:p w14:paraId="236F5037">
      <w:pPr>
        <w:widowControl/>
        <w:textAlignment w:val="center"/>
        <w:rPr>
          <w:rFonts w:ascii="仿宋_GB2312" w:hAnsi="宋体" w:eastAsia="仿宋_GB2312" w:cs="仿宋_GB2312"/>
          <w:b/>
          <w:bCs/>
          <w:color w:val="0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3MDhiMzk2NTg2YTdjZDU5ODUzMzcyOTE3ZTE4NjAifQ=="/>
  </w:docVars>
  <w:rsids>
    <w:rsidRoot w:val="25797F3E"/>
    <w:rsid w:val="00073ACE"/>
    <w:rsid w:val="004477B2"/>
    <w:rsid w:val="00A772F0"/>
    <w:rsid w:val="05420BDD"/>
    <w:rsid w:val="09FF215E"/>
    <w:rsid w:val="0FD06291"/>
    <w:rsid w:val="134D7DBF"/>
    <w:rsid w:val="174E0B21"/>
    <w:rsid w:val="1DB47B00"/>
    <w:rsid w:val="25797F3E"/>
    <w:rsid w:val="27CE67A4"/>
    <w:rsid w:val="2BFE2C19"/>
    <w:rsid w:val="2D0D5A0F"/>
    <w:rsid w:val="2D2D064E"/>
    <w:rsid w:val="2E2E1324"/>
    <w:rsid w:val="30CC455B"/>
    <w:rsid w:val="33654EAF"/>
    <w:rsid w:val="33930D6E"/>
    <w:rsid w:val="3ECA769A"/>
    <w:rsid w:val="3FE742EB"/>
    <w:rsid w:val="40EC21B5"/>
    <w:rsid w:val="41DB3D45"/>
    <w:rsid w:val="420C6AF7"/>
    <w:rsid w:val="43CB617A"/>
    <w:rsid w:val="462D68A3"/>
    <w:rsid w:val="468B3AB1"/>
    <w:rsid w:val="476A316B"/>
    <w:rsid w:val="48D4613F"/>
    <w:rsid w:val="4DCD51DD"/>
    <w:rsid w:val="50D14BB5"/>
    <w:rsid w:val="51225219"/>
    <w:rsid w:val="52A82C31"/>
    <w:rsid w:val="593C0C42"/>
    <w:rsid w:val="599E4BE5"/>
    <w:rsid w:val="5C3051D5"/>
    <w:rsid w:val="5EEB5190"/>
    <w:rsid w:val="61B10EBD"/>
    <w:rsid w:val="61E238A1"/>
    <w:rsid w:val="66A708E7"/>
    <w:rsid w:val="683D5DDE"/>
    <w:rsid w:val="6C833AC4"/>
    <w:rsid w:val="6D730071"/>
    <w:rsid w:val="6F826DF1"/>
    <w:rsid w:val="6F865855"/>
    <w:rsid w:val="71771BEA"/>
    <w:rsid w:val="71CA4897"/>
    <w:rsid w:val="72764597"/>
    <w:rsid w:val="770D132F"/>
    <w:rsid w:val="795B78EC"/>
    <w:rsid w:val="7AD4087F"/>
    <w:rsid w:val="7CC614D4"/>
    <w:rsid w:val="7DDD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3"/>
    <w:autoRedefine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autoRedefine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paragraph" w:styleId="4">
    <w:name w:val="Body Text"/>
    <w:basedOn w:val="1"/>
    <w:autoRedefine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ind w:firstLine="420" w:firstLineChars="200"/>
    </w:pPr>
  </w:style>
  <w:style w:type="paragraph" w:styleId="6">
    <w:name w:val="footer"/>
    <w:basedOn w:val="1"/>
    <w:next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autoRedefine/>
    <w:qFormat/>
    <w:uiPriority w:val="22"/>
    <w:rPr>
      <w:b/>
    </w:rPr>
  </w:style>
  <w:style w:type="paragraph" w:customStyle="1" w:styleId="11">
    <w:name w:val="BodyText"/>
    <w:basedOn w:val="1"/>
    <w:autoRedefine/>
    <w:qFormat/>
    <w:uiPriority w:val="0"/>
    <w:pPr>
      <w:spacing w:after="120" w:line="312" w:lineRule="atLeast"/>
      <w:textAlignment w:val="baseline"/>
    </w:pPr>
    <w:rPr>
      <w:kern w:val="0"/>
    </w:rPr>
  </w:style>
  <w:style w:type="character" w:customStyle="1" w:styleId="12">
    <w:name w:val="font91"/>
    <w:basedOn w:val="9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13">
    <w:name w:val="font41"/>
    <w:basedOn w:val="9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4">
    <w:name w:val="font51"/>
    <w:basedOn w:val="9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5">
    <w:name w:val="font101"/>
    <w:basedOn w:val="9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6">
    <w:name w:val="font61"/>
    <w:basedOn w:val="9"/>
    <w:autoRedefine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7">
    <w:name w:val="font81"/>
    <w:basedOn w:val="9"/>
    <w:autoRedefine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8">
    <w:name w:val="font71"/>
    <w:basedOn w:val="9"/>
    <w:qFormat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  <w:style w:type="character" w:customStyle="1" w:styleId="19">
    <w:name w:val="页眉 字符"/>
    <w:basedOn w:val="9"/>
    <w:link w:val="7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326</Words>
  <Characters>358</Characters>
  <Lines>3</Lines>
  <Paragraphs>1</Paragraphs>
  <TotalTime>0</TotalTime>
  <ScaleCrop>false</ScaleCrop>
  <LinksUpToDate>false</LinksUpToDate>
  <CharactersWithSpaces>362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2021-04-01T02:08:00Z</dcterms:created>
  <dc:creator>MAXINHUI</dc:creator>
  <cp:lastModifiedBy>杨雯</cp:lastModifiedBy>
  <dcterms:modified xsi:type="dcterms:W3CDTF">2026-07-17T09:33:08Z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91F32BA46D0C4168852AEE4D594FBE57</vt:lpwstr>
  </property>
  <property fmtid="{D5CDD505-2E9C-101B-9397-08002B2CF9AE}" pid="4" name="KSOTemplateDocerSaveRecord">
    <vt:lpwstr>eyJoZGlkIjoiYWZmY2Q0NmU4MjY1MTZkNWQ5ZWNlYzFiNjdlMmZlMGQiLCJ1c2VySWQiOiIxMjUxMjU4MzUyIn0=</vt:lpwstr>
  </property>
</Properties>
</file>