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tbl>
      <w:tblPr>
        <w:tblStyle w:val="11"/>
        <w:tblW w:w="9557" w:type="dxa"/>
        <w:tblInd w:w="-580" w:type="dxa"/>
        <w:tblLayout w:type="fixed"/>
        <w:tblCellMar>
          <w:top w:w="0" w:type="dxa"/>
          <w:left w:w="108" w:type="dxa"/>
          <w:bottom w:w="0" w:type="dxa"/>
          <w:right w:w="108" w:type="dxa"/>
        </w:tblCellMar>
      </w:tblPr>
      <w:tblGrid>
        <w:gridCol w:w="2051"/>
        <w:gridCol w:w="3271"/>
        <w:gridCol w:w="1969"/>
        <w:gridCol w:w="2266"/>
      </w:tblGrid>
      <w:tr w14:paraId="59F71870">
        <w:tblPrEx>
          <w:tblCellMar>
            <w:top w:w="0" w:type="dxa"/>
            <w:left w:w="108" w:type="dxa"/>
            <w:bottom w:w="0" w:type="dxa"/>
            <w:right w:w="108" w:type="dxa"/>
          </w:tblCellMar>
        </w:tblPrEx>
        <w:trPr>
          <w:trHeight w:val="655" w:hRule="atLeast"/>
        </w:trPr>
        <w:tc>
          <w:tcPr>
            <w:tcW w:w="9557" w:type="dxa"/>
            <w:gridSpan w:val="4"/>
            <w:tcBorders>
              <w:top w:val="single" w:color="auto" w:sz="4" w:space="0"/>
              <w:left w:val="single" w:color="auto" w:sz="4" w:space="0"/>
              <w:bottom w:val="single" w:color="auto" w:sz="4" w:space="0"/>
              <w:right w:val="single" w:color="auto" w:sz="4" w:space="0"/>
            </w:tcBorders>
            <w:shd w:val="clear" w:color="auto" w:fill="auto"/>
            <w:noWrap/>
            <w:vAlign w:val="center"/>
          </w:tcPr>
          <w:p w14:paraId="2771BA1D">
            <w:pPr>
              <w:widowControl/>
              <w:jc w:val="center"/>
              <w:textAlignment w:val="center"/>
              <w:rPr>
                <w:rStyle w:val="13"/>
                <w:rFonts w:hint="eastAsia" w:ascii="仿宋" w:hAnsi="仿宋" w:eastAsia="仿宋" w:cs="仿宋"/>
                <w:b w:val="0"/>
                <w:bCs/>
                <w:spacing w:val="-6"/>
                <w:sz w:val="28"/>
                <w:szCs w:val="28"/>
                <w:lang w:eastAsia="zh-CN"/>
              </w:rPr>
            </w:pPr>
            <w:r>
              <w:rPr>
                <w:rStyle w:val="13"/>
                <w:rFonts w:hint="eastAsia" w:ascii="仿宋" w:hAnsi="仿宋" w:eastAsia="仿宋" w:cs="仿宋"/>
                <w:b w:val="0"/>
                <w:bCs/>
                <w:spacing w:val="-6"/>
                <w:sz w:val="44"/>
                <w:szCs w:val="44"/>
                <w:lang w:val="en-US" w:eastAsia="zh-CN"/>
              </w:rPr>
              <w:t>获取招标文件回执</w:t>
            </w:r>
          </w:p>
        </w:tc>
      </w:tr>
      <w:tr w14:paraId="3659388A">
        <w:tblPrEx>
          <w:tblCellMar>
            <w:top w:w="0" w:type="dxa"/>
            <w:left w:w="108" w:type="dxa"/>
            <w:bottom w:w="0" w:type="dxa"/>
            <w:right w:w="108" w:type="dxa"/>
          </w:tblCellMar>
        </w:tblPrEx>
        <w:trPr>
          <w:trHeight w:val="670" w:hRule="atLeast"/>
        </w:trPr>
        <w:tc>
          <w:tcPr>
            <w:tcW w:w="2051" w:type="dxa"/>
            <w:tcBorders>
              <w:top w:val="single" w:color="auto" w:sz="4" w:space="0"/>
              <w:left w:val="single" w:color="000000" w:sz="4" w:space="0"/>
              <w:bottom w:val="single" w:color="000000" w:sz="4" w:space="0"/>
              <w:right w:val="single" w:color="000000" w:sz="4" w:space="0"/>
            </w:tcBorders>
            <w:shd w:val="clear" w:color="auto" w:fill="auto"/>
            <w:noWrap/>
            <w:vAlign w:val="center"/>
          </w:tcPr>
          <w:p w14:paraId="7C3D8442">
            <w:pPr>
              <w:widowControl/>
              <w:jc w:val="center"/>
              <w:textAlignment w:val="center"/>
              <w:rPr>
                <w:rStyle w:val="13"/>
                <w:rFonts w:hint="eastAsia" w:ascii="仿宋" w:hAnsi="仿宋" w:eastAsia="仿宋" w:cs="仿宋"/>
                <w:b w:val="0"/>
                <w:bCs/>
                <w:spacing w:val="-6"/>
                <w:sz w:val="28"/>
                <w:szCs w:val="28"/>
                <w:lang w:val="en-US" w:eastAsia="zh-CN"/>
              </w:rPr>
            </w:pPr>
            <w:r>
              <w:rPr>
                <w:rStyle w:val="13"/>
                <w:rFonts w:hint="eastAsia" w:ascii="仿宋" w:hAnsi="仿宋" w:eastAsia="仿宋" w:cs="仿宋"/>
                <w:b w:val="0"/>
                <w:bCs/>
                <w:spacing w:val="-6"/>
                <w:sz w:val="28"/>
                <w:szCs w:val="28"/>
                <w:lang w:val="en-US" w:eastAsia="zh-CN"/>
              </w:rPr>
              <w:t>项目名称</w:t>
            </w:r>
          </w:p>
        </w:tc>
        <w:tc>
          <w:tcPr>
            <w:tcW w:w="7506" w:type="dxa"/>
            <w:gridSpan w:val="3"/>
            <w:tcBorders>
              <w:top w:val="single" w:color="auto" w:sz="4" w:space="0"/>
              <w:left w:val="single" w:color="000000" w:sz="4" w:space="0"/>
              <w:bottom w:val="single" w:color="000000" w:sz="4" w:space="0"/>
              <w:right w:val="single" w:color="000000" w:sz="4" w:space="0"/>
            </w:tcBorders>
            <w:shd w:val="clear" w:color="auto" w:fill="auto"/>
            <w:noWrap/>
            <w:vAlign w:val="center"/>
          </w:tcPr>
          <w:p w14:paraId="30016CC1">
            <w:pPr>
              <w:keepNext w:val="0"/>
              <w:keepLines w:val="0"/>
              <w:pageBreakBefore w:val="0"/>
              <w:widowControl/>
              <w:kinsoku/>
              <w:wordWrap/>
              <w:overflowPunct/>
              <w:topLinePunct w:val="0"/>
              <w:autoSpaceDE/>
              <w:autoSpaceDN/>
              <w:bidi w:val="0"/>
              <w:adjustRightInd/>
              <w:snapToGrid/>
              <w:spacing w:line="400" w:lineRule="exact"/>
              <w:jc w:val="center"/>
              <w:textAlignment w:val="center"/>
              <w:rPr>
                <w:rStyle w:val="13"/>
                <w:rFonts w:hint="eastAsia" w:ascii="仿宋" w:hAnsi="仿宋" w:eastAsia="仿宋" w:cs="仿宋"/>
                <w:b w:val="0"/>
                <w:color w:val="000000"/>
                <w:sz w:val="28"/>
                <w:szCs w:val="28"/>
                <w:lang w:val="en-US" w:eastAsia="zh-CN"/>
              </w:rPr>
            </w:pPr>
            <w:r>
              <w:rPr>
                <w:rStyle w:val="13"/>
                <w:rFonts w:hint="eastAsia" w:ascii="仿宋" w:hAnsi="仿宋" w:eastAsia="仿宋" w:cs="仿宋"/>
                <w:b w:val="0"/>
                <w:color w:val="000000"/>
                <w:sz w:val="28"/>
                <w:szCs w:val="28"/>
                <w:lang w:val="en-US" w:eastAsia="zh-CN"/>
              </w:rPr>
              <w:t>北京师范大学银川学校注销清算及新设银川市北银中学专项审计清查与资产分割项目（第二次）</w:t>
            </w:r>
          </w:p>
        </w:tc>
      </w:tr>
      <w:tr w14:paraId="6CDF6776">
        <w:tblPrEx>
          <w:tblCellMar>
            <w:top w:w="0" w:type="dxa"/>
            <w:left w:w="108" w:type="dxa"/>
            <w:bottom w:w="0" w:type="dxa"/>
            <w:right w:w="108" w:type="dxa"/>
          </w:tblCellMar>
        </w:tblPrEx>
        <w:trPr>
          <w:trHeight w:val="849" w:hRule="atLeast"/>
        </w:trPr>
        <w:tc>
          <w:tcPr>
            <w:tcW w:w="205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856647">
            <w:pPr>
              <w:widowControl/>
              <w:jc w:val="center"/>
              <w:textAlignment w:val="center"/>
              <w:rPr>
                <w:rStyle w:val="13"/>
                <w:rFonts w:hint="eastAsia" w:ascii="仿宋" w:hAnsi="仿宋" w:eastAsia="仿宋" w:cs="仿宋"/>
                <w:b w:val="0"/>
                <w:bCs/>
                <w:spacing w:val="-6"/>
                <w:sz w:val="28"/>
                <w:szCs w:val="28"/>
                <w:lang w:val="en-US" w:eastAsia="zh-CN"/>
              </w:rPr>
            </w:pPr>
            <w:r>
              <w:rPr>
                <w:rStyle w:val="13"/>
                <w:rFonts w:hint="eastAsia" w:ascii="仿宋" w:hAnsi="仿宋" w:eastAsia="仿宋" w:cs="仿宋"/>
                <w:b w:val="0"/>
                <w:bCs/>
                <w:spacing w:val="-6"/>
                <w:sz w:val="28"/>
                <w:szCs w:val="28"/>
                <w:lang w:val="en-US" w:eastAsia="zh-CN"/>
              </w:rPr>
              <w:t>项目编号</w:t>
            </w:r>
          </w:p>
        </w:tc>
        <w:tc>
          <w:tcPr>
            <w:tcW w:w="7506"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A9F352">
            <w:pPr>
              <w:widowControl/>
              <w:jc w:val="center"/>
              <w:textAlignment w:val="center"/>
              <w:rPr>
                <w:rStyle w:val="13"/>
                <w:rFonts w:hint="eastAsia" w:ascii="仿宋" w:hAnsi="仿宋" w:eastAsia="仿宋" w:cs="仿宋"/>
                <w:b w:val="0"/>
                <w:bCs/>
                <w:spacing w:val="-6"/>
                <w:sz w:val="28"/>
                <w:szCs w:val="28"/>
                <w:lang w:val="en-US" w:eastAsia="zh-CN"/>
              </w:rPr>
            </w:pPr>
            <w:r>
              <w:rPr>
                <w:rStyle w:val="13"/>
                <w:rFonts w:hint="eastAsia" w:ascii="仿宋" w:hAnsi="仿宋" w:eastAsia="仿宋" w:cs="仿宋"/>
                <w:b w:val="0"/>
                <w:bCs/>
                <w:spacing w:val="-6"/>
                <w:sz w:val="28"/>
                <w:szCs w:val="28"/>
                <w:lang w:val="en-US" w:eastAsia="zh-CN"/>
              </w:rPr>
              <w:t>宁润政采[2026]−154号</w:t>
            </w:r>
          </w:p>
        </w:tc>
      </w:tr>
      <w:tr w14:paraId="29CCD944">
        <w:tblPrEx>
          <w:tblCellMar>
            <w:top w:w="0" w:type="dxa"/>
            <w:left w:w="108" w:type="dxa"/>
            <w:bottom w:w="0" w:type="dxa"/>
            <w:right w:w="108" w:type="dxa"/>
          </w:tblCellMar>
        </w:tblPrEx>
        <w:trPr>
          <w:trHeight w:val="1013" w:hRule="atLeast"/>
        </w:trPr>
        <w:tc>
          <w:tcPr>
            <w:tcW w:w="205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F4016B">
            <w:pPr>
              <w:widowControl/>
              <w:jc w:val="center"/>
              <w:textAlignment w:val="center"/>
              <w:rPr>
                <w:rStyle w:val="13"/>
                <w:rFonts w:hint="eastAsia" w:ascii="仿宋" w:hAnsi="仿宋" w:eastAsia="仿宋" w:cs="仿宋"/>
                <w:b w:val="0"/>
                <w:bCs/>
                <w:spacing w:val="-6"/>
                <w:sz w:val="28"/>
                <w:szCs w:val="28"/>
                <w:lang w:val="en-US" w:eastAsia="zh-CN"/>
              </w:rPr>
            </w:pPr>
            <w:r>
              <w:rPr>
                <w:rStyle w:val="13"/>
                <w:rFonts w:hint="eastAsia" w:ascii="仿宋" w:hAnsi="仿宋" w:eastAsia="仿宋" w:cs="仿宋"/>
                <w:b w:val="0"/>
                <w:bCs/>
                <w:spacing w:val="-6"/>
                <w:sz w:val="28"/>
                <w:szCs w:val="28"/>
                <w:lang w:val="en-US" w:eastAsia="zh-CN"/>
              </w:rPr>
              <w:t>供应商名称</w:t>
            </w:r>
          </w:p>
          <w:p w14:paraId="54880276">
            <w:pPr>
              <w:widowControl/>
              <w:jc w:val="center"/>
              <w:textAlignment w:val="center"/>
              <w:rPr>
                <w:rStyle w:val="13"/>
                <w:rFonts w:hint="eastAsia" w:ascii="仿宋" w:hAnsi="仿宋" w:eastAsia="仿宋" w:cs="仿宋"/>
                <w:b w:val="0"/>
                <w:bCs/>
                <w:spacing w:val="-6"/>
                <w:sz w:val="28"/>
                <w:szCs w:val="28"/>
                <w:lang w:val="en-US" w:eastAsia="zh-CN"/>
              </w:rPr>
            </w:pPr>
            <w:r>
              <w:rPr>
                <w:rStyle w:val="13"/>
                <w:rFonts w:hint="eastAsia" w:ascii="仿宋" w:hAnsi="仿宋" w:eastAsia="仿宋" w:cs="仿宋"/>
                <w:b w:val="0"/>
                <w:bCs/>
                <w:spacing w:val="-6"/>
                <w:sz w:val="28"/>
                <w:szCs w:val="28"/>
                <w:lang w:val="en-US" w:eastAsia="zh-CN"/>
              </w:rPr>
              <w:t>（加盖公章）</w:t>
            </w:r>
          </w:p>
        </w:tc>
        <w:tc>
          <w:tcPr>
            <w:tcW w:w="7506"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124F04">
            <w:pPr>
              <w:widowControl/>
              <w:jc w:val="center"/>
              <w:textAlignment w:val="center"/>
              <w:rPr>
                <w:rStyle w:val="13"/>
                <w:rFonts w:hint="eastAsia" w:ascii="仿宋" w:hAnsi="仿宋" w:eastAsia="仿宋" w:cs="仿宋"/>
                <w:b w:val="0"/>
                <w:bCs/>
                <w:spacing w:val="-6"/>
                <w:sz w:val="28"/>
                <w:szCs w:val="28"/>
                <w:lang w:val="en-US" w:eastAsia="zh-CN"/>
              </w:rPr>
            </w:pPr>
          </w:p>
        </w:tc>
      </w:tr>
      <w:tr w14:paraId="791515CF">
        <w:tblPrEx>
          <w:tblCellMar>
            <w:top w:w="0" w:type="dxa"/>
            <w:left w:w="108" w:type="dxa"/>
            <w:bottom w:w="0" w:type="dxa"/>
            <w:right w:w="108" w:type="dxa"/>
          </w:tblCellMar>
        </w:tblPrEx>
        <w:trPr>
          <w:trHeight w:val="849" w:hRule="atLeast"/>
        </w:trPr>
        <w:tc>
          <w:tcPr>
            <w:tcW w:w="205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A52A53">
            <w:pPr>
              <w:widowControl/>
              <w:jc w:val="center"/>
              <w:textAlignment w:val="center"/>
              <w:rPr>
                <w:rStyle w:val="13"/>
                <w:rFonts w:hint="eastAsia" w:ascii="仿宋" w:hAnsi="仿宋" w:eastAsia="仿宋" w:cs="仿宋"/>
                <w:b w:val="0"/>
                <w:bCs/>
                <w:spacing w:val="-6"/>
                <w:sz w:val="28"/>
                <w:szCs w:val="28"/>
                <w:lang w:val="en-US" w:eastAsia="zh-CN"/>
              </w:rPr>
            </w:pPr>
            <w:r>
              <w:rPr>
                <w:rStyle w:val="13"/>
                <w:rFonts w:hint="eastAsia" w:ascii="仿宋" w:hAnsi="仿宋" w:eastAsia="仿宋" w:cs="仿宋"/>
                <w:b w:val="0"/>
                <w:bCs/>
                <w:spacing w:val="-6"/>
                <w:sz w:val="28"/>
                <w:szCs w:val="28"/>
                <w:lang w:val="en-US" w:eastAsia="zh-CN"/>
              </w:rPr>
              <w:t>联系人</w:t>
            </w:r>
          </w:p>
        </w:tc>
        <w:tc>
          <w:tcPr>
            <w:tcW w:w="32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5301C2">
            <w:pPr>
              <w:widowControl/>
              <w:jc w:val="center"/>
              <w:textAlignment w:val="center"/>
              <w:rPr>
                <w:rStyle w:val="13"/>
                <w:rFonts w:hint="eastAsia" w:ascii="仿宋" w:hAnsi="仿宋" w:eastAsia="仿宋" w:cs="仿宋"/>
                <w:b w:val="0"/>
                <w:bCs/>
                <w:spacing w:val="-6"/>
                <w:sz w:val="28"/>
                <w:szCs w:val="28"/>
                <w:lang w:val="en-US" w:eastAsia="zh-CN"/>
              </w:rPr>
            </w:pPr>
          </w:p>
        </w:tc>
        <w:tc>
          <w:tcPr>
            <w:tcW w:w="196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53CA34">
            <w:pPr>
              <w:widowControl/>
              <w:jc w:val="center"/>
              <w:textAlignment w:val="center"/>
              <w:rPr>
                <w:rStyle w:val="13"/>
                <w:rFonts w:hint="eastAsia" w:ascii="仿宋" w:hAnsi="仿宋" w:eastAsia="仿宋" w:cs="仿宋"/>
                <w:b w:val="0"/>
                <w:bCs/>
                <w:spacing w:val="-6"/>
                <w:sz w:val="28"/>
                <w:szCs w:val="28"/>
                <w:lang w:val="en-US" w:eastAsia="zh-CN"/>
              </w:rPr>
            </w:pPr>
            <w:r>
              <w:rPr>
                <w:rStyle w:val="13"/>
                <w:rFonts w:hint="eastAsia" w:ascii="仿宋" w:hAnsi="仿宋" w:eastAsia="仿宋" w:cs="仿宋"/>
                <w:b w:val="0"/>
                <w:bCs/>
                <w:spacing w:val="-6"/>
                <w:sz w:val="28"/>
                <w:szCs w:val="28"/>
                <w:lang w:val="en-US" w:eastAsia="zh-CN"/>
              </w:rPr>
              <w:t>联系电话</w:t>
            </w:r>
          </w:p>
        </w:tc>
        <w:tc>
          <w:tcPr>
            <w:tcW w:w="226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9F0B43">
            <w:pPr>
              <w:widowControl/>
              <w:jc w:val="center"/>
              <w:textAlignment w:val="center"/>
              <w:rPr>
                <w:rStyle w:val="13"/>
                <w:rFonts w:hint="eastAsia" w:ascii="仿宋" w:hAnsi="仿宋" w:eastAsia="仿宋" w:cs="仿宋"/>
                <w:b w:val="0"/>
                <w:bCs/>
                <w:spacing w:val="-6"/>
                <w:sz w:val="28"/>
                <w:szCs w:val="28"/>
                <w:lang w:val="en-US" w:eastAsia="zh-CN"/>
              </w:rPr>
            </w:pPr>
          </w:p>
        </w:tc>
      </w:tr>
      <w:tr w14:paraId="4DBFCF5C">
        <w:tblPrEx>
          <w:tblCellMar>
            <w:top w:w="0" w:type="dxa"/>
            <w:left w:w="108" w:type="dxa"/>
            <w:bottom w:w="0" w:type="dxa"/>
            <w:right w:w="108" w:type="dxa"/>
          </w:tblCellMar>
        </w:tblPrEx>
        <w:trPr>
          <w:trHeight w:val="849" w:hRule="atLeast"/>
        </w:trPr>
        <w:tc>
          <w:tcPr>
            <w:tcW w:w="205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34F4E4">
            <w:pPr>
              <w:widowControl/>
              <w:jc w:val="center"/>
              <w:textAlignment w:val="center"/>
              <w:rPr>
                <w:rStyle w:val="13"/>
                <w:rFonts w:hint="eastAsia" w:ascii="仿宋" w:hAnsi="仿宋" w:eastAsia="仿宋" w:cs="仿宋"/>
                <w:b w:val="0"/>
                <w:bCs/>
                <w:spacing w:val="-6"/>
                <w:sz w:val="28"/>
                <w:szCs w:val="28"/>
                <w:lang w:val="en-US" w:eastAsia="zh-CN"/>
              </w:rPr>
            </w:pPr>
            <w:r>
              <w:rPr>
                <w:rStyle w:val="13"/>
                <w:rFonts w:hint="eastAsia" w:ascii="仿宋" w:hAnsi="仿宋" w:eastAsia="仿宋" w:cs="仿宋"/>
                <w:b w:val="0"/>
                <w:bCs/>
                <w:spacing w:val="-6"/>
                <w:sz w:val="28"/>
                <w:szCs w:val="28"/>
                <w:lang w:val="en-US" w:eastAsia="zh-CN"/>
              </w:rPr>
              <w:t>地    址</w:t>
            </w:r>
          </w:p>
        </w:tc>
        <w:tc>
          <w:tcPr>
            <w:tcW w:w="32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D50795">
            <w:pPr>
              <w:widowControl/>
              <w:jc w:val="center"/>
              <w:textAlignment w:val="center"/>
              <w:rPr>
                <w:rStyle w:val="13"/>
                <w:rFonts w:hint="eastAsia" w:ascii="仿宋" w:hAnsi="仿宋" w:eastAsia="仿宋" w:cs="仿宋"/>
                <w:b w:val="0"/>
                <w:bCs/>
                <w:spacing w:val="-6"/>
                <w:sz w:val="28"/>
                <w:szCs w:val="28"/>
                <w:lang w:val="en-US" w:eastAsia="zh-CN"/>
              </w:rPr>
            </w:pPr>
          </w:p>
        </w:tc>
        <w:tc>
          <w:tcPr>
            <w:tcW w:w="196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E4477C">
            <w:pPr>
              <w:widowControl/>
              <w:jc w:val="center"/>
              <w:textAlignment w:val="center"/>
              <w:rPr>
                <w:rStyle w:val="13"/>
                <w:rFonts w:hint="eastAsia" w:ascii="仿宋" w:hAnsi="仿宋" w:eastAsia="仿宋" w:cs="仿宋"/>
                <w:b w:val="0"/>
                <w:bCs/>
                <w:spacing w:val="-6"/>
                <w:sz w:val="28"/>
                <w:szCs w:val="28"/>
                <w:lang w:val="en-US" w:eastAsia="zh-CN"/>
              </w:rPr>
            </w:pPr>
            <w:r>
              <w:rPr>
                <w:rStyle w:val="13"/>
                <w:rFonts w:hint="eastAsia" w:ascii="仿宋" w:hAnsi="仿宋" w:eastAsia="仿宋" w:cs="仿宋"/>
                <w:b w:val="0"/>
                <w:bCs/>
                <w:spacing w:val="-6"/>
                <w:sz w:val="28"/>
                <w:szCs w:val="28"/>
                <w:lang w:val="en-US" w:eastAsia="zh-CN"/>
              </w:rPr>
              <w:t>统一信用代码</w:t>
            </w:r>
          </w:p>
        </w:tc>
        <w:tc>
          <w:tcPr>
            <w:tcW w:w="226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E5F768">
            <w:pPr>
              <w:widowControl/>
              <w:jc w:val="center"/>
              <w:textAlignment w:val="center"/>
              <w:rPr>
                <w:rStyle w:val="13"/>
                <w:rFonts w:hint="eastAsia" w:ascii="仿宋" w:hAnsi="仿宋" w:eastAsia="仿宋" w:cs="仿宋"/>
                <w:b w:val="0"/>
                <w:bCs/>
                <w:spacing w:val="-6"/>
                <w:sz w:val="28"/>
                <w:szCs w:val="28"/>
                <w:lang w:val="en-US" w:eastAsia="zh-CN"/>
              </w:rPr>
            </w:pPr>
          </w:p>
        </w:tc>
      </w:tr>
      <w:tr w14:paraId="7C65779F">
        <w:tblPrEx>
          <w:tblCellMar>
            <w:top w:w="0" w:type="dxa"/>
            <w:left w:w="108" w:type="dxa"/>
            <w:bottom w:w="0" w:type="dxa"/>
            <w:right w:w="108" w:type="dxa"/>
          </w:tblCellMar>
        </w:tblPrEx>
        <w:trPr>
          <w:trHeight w:val="633" w:hRule="atLeast"/>
        </w:trPr>
        <w:tc>
          <w:tcPr>
            <w:tcW w:w="205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65A077">
            <w:pPr>
              <w:widowControl/>
              <w:jc w:val="center"/>
              <w:textAlignment w:val="center"/>
              <w:rPr>
                <w:rStyle w:val="13"/>
                <w:rFonts w:hint="eastAsia" w:ascii="仿宋" w:hAnsi="仿宋" w:eastAsia="仿宋" w:cs="仿宋"/>
                <w:b w:val="0"/>
                <w:bCs/>
                <w:spacing w:val="-6"/>
                <w:sz w:val="28"/>
                <w:szCs w:val="28"/>
                <w:lang w:val="en-US" w:eastAsia="zh-CN"/>
              </w:rPr>
            </w:pPr>
            <w:r>
              <w:rPr>
                <w:rStyle w:val="13"/>
                <w:rFonts w:hint="eastAsia" w:ascii="仿宋" w:hAnsi="仿宋" w:eastAsia="仿宋" w:cs="仿宋"/>
                <w:b w:val="0"/>
                <w:bCs/>
                <w:spacing w:val="-6"/>
                <w:sz w:val="28"/>
                <w:szCs w:val="28"/>
                <w:lang w:val="en-US" w:eastAsia="zh-CN"/>
              </w:rPr>
              <w:t>电子邮箱</w:t>
            </w:r>
          </w:p>
        </w:tc>
        <w:tc>
          <w:tcPr>
            <w:tcW w:w="32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96DEB2">
            <w:pPr>
              <w:widowControl/>
              <w:jc w:val="center"/>
              <w:textAlignment w:val="center"/>
              <w:rPr>
                <w:rStyle w:val="13"/>
                <w:rFonts w:hint="eastAsia" w:ascii="仿宋" w:hAnsi="仿宋" w:eastAsia="仿宋" w:cs="仿宋"/>
                <w:b w:val="0"/>
                <w:bCs/>
                <w:spacing w:val="-6"/>
                <w:sz w:val="28"/>
                <w:szCs w:val="28"/>
                <w:lang w:val="en-US" w:eastAsia="zh-CN"/>
              </w:rPr>
            </w:pPr>
          </w:p>
        </w:tc>
        <w:tc>
          <w:tcPr>
            <w:tcW w:w="196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67E6AE">
            <w:pPr>
              <w:widowControl/>
              <w:jc w:val="center"/>
              <w:textAlignment w:val="center"/>
              <w:rPr>
                <w:rStyle w:val="13"/>
                <w:rFonts w:hint="eastAsia" w:ascii="仿宋" w:hAnsi="仿宋" w:eastAsia="仿宋" w:cs="仿宋"/>
                <w:b w:val="0"/>
                <w:bCs/>
                <w:spacing w:val="-6"/>
                <w:sz w:val="28"/>
                <w:szCs w:val="28"/>
                <w:lang w:val="en-US" w:eastAsia="zh-CN"/>
              </w:rPr>
            </w:pPr>
            <w:r>
              <w:rPr>
                <w:rStyle w:val="13"/>
                <w:rFonts w:hint="eastAsia" w:ascii="仿宋" w:hAnsi="仿宋" w:eastAsia="仿宋" w:cs="仿宋"/>
                <w:b w:val="0"/>
                <w:bCs/>
                <w:spacing w:val="-6"/>
                <w:sz w:val="28"/>
                <w:szCs w:val="28"/>
                <w:lang w:val="en-US" w:eastAsia="zh-CN"/>
              </w:rPr>
              <w:t>获取时间</w:t>
            </w:r>
          </w:p>
        </w:tc>
        <w:tc>
          <w:tcPr>
            <w:tcW w:w="226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FDB5EA">
            <w:pPr>
              <w:widowControl/>
              <w:jc w:val="center"/>
              <w:textAlignment w:val="center"/>
              <w:rPr>
                <w:rStyle w:val="13"/>
                <w:rFonts w:hint="eastAsia" w:ascii="仿宋" w:hAnsi="仿宋" w:eastAsia="仿宋" w:cs="仿宋"/>
                <w:b w:val="0"/>
                <w:bCs/>
                <w:spacing w:val="-6"/>
                <w:sz w:val="28"/>
                <w:szCs w:val="28"/>
                <w:lang w:val="en-US" w:eastAsia="zh-CN"/>
              </w:rPr>
            </w:pPr>
          </w:p>
        </w:tc>
      </w:tr>
      <w:tr w14:paraId="62D8F29F">
        <w:tblPrEx>
          <w:tblCellMar>
            <w:top w:w="0" w:type="dxa"/>
            <w:left w:w="108" w:type="dxa"/>
            <w:bottom w:w="0" w:type="dxa"/>
            <w:right w:w="108" w:type="dxa"/>
          </w:tblCellMar>
        </w:tblPrEx>
        <w:trPr>
          <w:trHeight w:val="659" w:hRule="atLeast"/>
        </w:trPr>
        <w:tc>
          <w:tcPr>
            <w:tcW w:w="205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AD205F">
            <w:pPr>
              <w:widowControl/>
              <w:jc w:val="center"/>
              <w:textAlignment w:val="center"/>
              <w:rPr>
                <w:rStyle w:val="13"/>
                <w:rFonts w:hint="eastAsia" w:ascii="仿宋" w:hAnsi="仿宋" w:eastAsia="仿宋" w:cs="仿宋"/>
                <w:b w:val="0"/>
                <w:bCs/>
                <w:spacing w:val="-6"/>
                <w:sz w:val="28"/>
                <w:szCs w:val="28"/>
                <w:lang w:val="en-US" w:eastAsia="zh-CN"/>
              </w:rPr>
            </w:pPr>
            <w:r>
              <w:rPr>
                <w:rStyle w:val="13"/>
                <w:rFonts w:hint="eastAsia" w:ascii="仿宋" w:hAnsi="仿宋" w:eastAsia="仿宋" w:cs="仿宋"/>
                <w:b w:val="0"/>
                <w:bCs/>
                <w:spacing w:val="-6"/>
                <w:sz w:val="28"/>
                <w:szCs w:val="28"/>
                <w:lang w:val="en-US" w:eastAsia="zh-CN"/>
              </w:rPr>
              <w:t>领取内容</w:t>
            </w:r>
          </w:p>
        </w:tc>
        <w:tc>
          <w:tcPr>
            <w:tcW w:w="7506"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5D3D59">
            <w:pPr>
              <w:widowControl/>
              <w:jc w:val="center"/>
              <w:textAlignment w:val="center"/>
              <w:rPr>
                <w:rStyle w:val="13"/>
                <w:rFonts w:hint="eastAsia" w:ascii="仿宋" w:hAnsi="仿宋" w:eastAsia="仿宋" w:cs="仿宋"/>
                <w:b w:val="0"/>
                <w:bCs/>
                <w:spacing w:val="-6"/>
                <w:sz w:val="28"/>
                <w:szCs w:val="28"/>
                <w:lang w:val="en-US" w:eastAsia="zh-CN"/>
              </w:rPr>
            </w:pPr>
            <w:r>
              <w:rPr>
                <w:rStyle w:val="13"/>
                <w:rFonts w:hint="eastAsia" w:ascii="仿宋" w:hAnsi="仿宋" w:eastAsia="仿宋" w:cs="仿宋"/>
                <w:b w:val="0"/>
                <w:bCs/>
                <w:spacing w:val="-6"/>
                <w:sz w:val="28"/>
                <w:szCs w:val="28"/>
                <w:lang w:val="en-US" w:eastAsia="zh-CN"/>
              </w:rPr>
              <w:t>该项目电子版招标文件</w:t>
            </w:r>
          </w:p>
        </w:tc>
      </w:tr>
      <w:tr w14:paraId="6091A4CE">
        <w:tblPrEx>
          <w:tblCellMar>
            <w:top w:w="0" w:type="dxa"/>
            <w:left w:w="108" w:type="dxa"/>
            <w:bottom w:w="0" w:type="dxa"/>
            <w:right w:w="108" w:type="dxa"/>
          </w:tblCellMar>
        </w:tblPrEx>
        <w:trPr>
          <w:trHeight w:val="665" w:hRule="atLeast"/>
        </w:trPr>
        <w:tc>
          <w:tcPr>
            <w:tcW w:w="205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6F05F5">
            <w:pPr>
              <w:widowControl/>
              <w:jc w:val="center"/>
              <w:textAlignment w:val="center"/>
              <w:rPr>
                <w:rStyle w:val="13"/>
                <w:rFonts w:hint="eastAsia" w:ascii="仿宋" w:hAnsi="仿宋" w:eastAsia="仿宋" w:cs="仿宋"/>
                <w:b w:val="0"/>
                <w:bCs/>
                <w:spacing w:val="-6"/>
                <w:sz w:val="28"/>
                <w:szCs w:val="28"/>
                <w:lang w:val="en-US" w:eastAsia="zh-CN"/>
              </w:rPr>
            </w:pPr>
            <w:r>
              <w:rPr>
                <w:rStyle w:val="13"/>
                <w:rFonts w:hint="eastAsia" w:ascii="仿宋" w:hAnsi="仿宋" w:eastAsia="仿宋" w:cs="仿宋"/>
                <w:b w:val="0"/>
                <w:bCs/>
                <w:spacing w:val="-6"/>
                <w:sz w:val="28"/>
                <w:szCs w:val="28"/>
                <w:lang w:val="en-US" w:eastAsia="zh-CN"/>
              </w:rPr>
              <w:t>备注</w:t>
            </w:r>
          </w:p>
        </w:tc>
        <w:tc>
          <w:tcPr>
            <w:tcW w:w="7506"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AF66F7">
            <w:pPr>
              <w:widowControl/>
              <w:jc w:val="left"/>
              <w:textAlignment w:val="center"/>
              <w:rPr>
                <w:rStyle w:val="13"/>
                <w:rFonts w:hint="eastAsia" w:ascii="仿宋" w:hAnsi="仿宋" w:eastAsia="仿宋" w:cs="仿宋"/>
                <w:b w:val="0"/>
                <w:bCs/>
                <w:spacing w:val="-6"/>
                <w:sz w:val="28"/>
                <w:szCs w:val="28"/>
                <w:lang w:val="en-US" w:eastAsia="zh-CN"/>
              </w:rPr>
            </w:pPr>
            <w:r>
              <w:rPr>
                <w:rStyle w:val="13"/>
                <w:rFonts w:hint="eastAsia" w:ascii="仿宋" w:hAnsi="仿宋" w:eastAsia="仿宋" w:cs="仿宋"/>
                <w:b w:val="0"/>
                <w:bCs/>
                <w:spacing w:val="-6"/>
                <w:sz w:val="28"/>
                <w:szCs w:val="28"/>
                <w:lang w:val="en-US" w:eastAsia="zh-CN"/>
              </w:rPr>
              <w:t>(1)凡有意参加投标的供应商，请将本表填写完整加盖单位公章发送到我公司邮箱190241412@qq.com，我公司</w:t>
            </w:r>
            <w:bookmarkStart w:id="4" w:name="_GoBack"/>
            <w:bookmarkEnd w:id="4"/>
            <w:r>
              <w:rPr>
                <w:rStyle w:val="13"/>
                <w:rFonts w:hint="eastAsia" w:ascii="仿宋" w:hAnsi="仿宋" w:eastAsia="仿宋" w:cs="仿宋"/>
                <w:b w:val="0"/>
                <w:bCs/>
                <w:spacing w:val="-6"/>
                <w:sz w:val="28"/>
                <w:szCs w:val="28"/>
                <w:lang w:val="en-US" w:eastAsia="zh-CN"/>
              </w:rPr>
              <w:t>收到后</w:t>
            </w:r>
            <w:r>
              <w:rPr>
                <w:rFonts w:hint="eastAsia" w:ascii="仿宋" w:hAnsi="仿宋" w:eastAsia="仿宋" w:cs="仿宋"/>
                <w:color w:val="000000"/>
                <w:sz w:val="28"/>
                <w:szCs w:val="28"/>
                <w:lang w:val="en-US" w:eastAsia="zh-CN"/>
              </w:rPr>
              <w:t>将在法定工作日</w:t>
            </w:r>
            <w:r>
              <w:rPr>
                <w:rFonts w:hint="eastAsia" w:ascii="仿宋" w:hAnsi="仿宋" w:eastAsia="仿宋" w:cs="仿宋"/>
                <w:color w:val="000000"/>
                <w:sz w:val="28"/>
                <w:szCs w:val="28"/>
              </w:rPr>
              <w:t>回复电子版招标文件</w:t>
            </w:r>
            <w:r>
              <w:rPr>
                <w:rStyle w:val="13"/>
                <w:rFonts w:hint="eastAsia" w:ascii="仿宋" w:hAnsi="仿宋" w:eastAsia="仿宋" w:cs="仿宋"/>
                <w:b w:val="0"/>
                <w:bCs/>
                <w:spacing w:val="-6"/>
                <w:sz w:val="28"/>
                <w:szCs w:val="28"/>
                <w:lang w:val="en-US" w:eastAsia="zh-CN"/>
              </w:rPr>
              <w:t>。</w:t>
            </w:r>
          </w:p>
          <w:p w14:paraId="33630034">
            <w:pPr>
              <w:widowControl/>
              <w:jc w:val="left"/>
              <w:textAlignment w:val="center"/>
              <w:rPr>
                <w:rStyle w:val="13"/>
                <w:rFonts w:hint="eastAsia" w:ascii="仿宋" w:hAnsi="仿宋" w:eastAsia="仿宋" w:cs="仿宋"/>
                <w:b w:val="0"/>
                <w:bCs/>
                <w:spacing w:val="-6"/>
                <w:sz w:val="28"/>
                <w:szCs w:val="28"/>
                <w:lang w:val="en-US" w:eastAsia="zh-CN"/>
              </w:rPr>
            </w:pPr>
            <w:r>
              <w:rPr>
                <w:rStyle w:val="13"/>
                <w:rFonts w:hint="eastAsia" w:ascii="仿宋" w:hAnsi="仿宋" w:eastAsia="仿宋" w:cs="仿宋"/>
                <w:b w:val="0"/>
                <w:bCs/>
                <w:spacing w:val="-6"/>
                <w:sz w:val="28"/>
                <w:szCs w:val="28"/>
                <w:lang w:val="en-US" w:eastAsia="zh-CN"/>
              </w:rPr>
              <w:t>(2)获取文件时间以我公司邮箱收到供应商邮件时间为准，超出规定时间、未填写完整或未按要求提供的均不予认可，未在规定时间内领取招标文件的供应商，投标均不予认可。</w:t>
            </w:r>
            <w:bookmarkStart w:id="0" w:name="_Toc21322"/>
            <w:bookmarkStart w:id="1" w:name="_Toc9403"/>
            <w:bookmarkStart w:id="2" w:name="_Toc19887"/>
            <w:bookmarkStart w:id="3" w:name="_Toc12729"/>
          </w:p>
          <w:p w14:paraId="5E2BE6BC">
            <w:pPr>
              <w:widowControl/>
              <w:jc w:val="left"/>
              <w:textAlignment w:val="center"/>
              <w:rPr>
                <w:rStyle w:val="13"/>
                <w:rFonts w:hint="eastAsia" w:ascii="仿宋" w:hAnsi="仿宋" w:eastAsia="仿宋" w:cs="仿宋"/>
                <w:b w:val="0"/>
                <w:bCs/>
                <w:spacing w:val="-6"/>
                <w:sz w:val="28"/>
                <w:szCs w:val="28"/>
                <w:lang w:val="en-US" w:eastAsia="zh-CN"/>
              </w:rPr>
            </w:pPr>
            <w:r>
              <w:rPr>
                <w:rStyle w:val="13"/>
                <w:rFonts w:hint="eastAsia" w:ascii="仿宋" w:hAnsi="仿宋" w:eastAsia="仿宋" w:cs="仿宋"/>
                <w:b w:val="0"/>
                <w:bCs/>
                <w:spacing w:val="-6"/>
                <w:sz w:val="28"/>
                <w:szCs w:val="28"/>
                <w:lang w:val="en-US" w:eastAsia="zh-CN"/>
              </w:rPr>
              <w:t>(3)请各投标供应商及时关注惠泽招电子交易平台（http://www.huizezhao.cn/），关注你所参与的项目，该项目有可能进行时间或内容上的调整，招标代理机构不再以其他方式另行通知。如因自身原因未及时关注从而导致投标失败，其后果自行承担。</w:t>
            </w:r>
            <w:bookmarkEnd w:id="0"/>
            <w:bookmarkEnd w:id="1"/>
            <w:bookmarkEnd w:id="2"/>
            <w:bookmarkEnd w:id="3"/>
          </w:p>
        </w:tc>
      </w:tr>
    </w:tbl>
    <w:p w14:paraId="1EC854BF">
      <w:pPr>
        <w:keepNext w:val="0"/>
        <w:keepLines w:val="0"/>
        <w:pageBreakBefore w:val="0"/>
        <w:widowControl/>
        <w:kinsoku/>
        <w:wordWrap/>
        <w:overflowPunct/>
        <w:topLinePunct w:val="0"/>
        <w:autoSpaceDE/>
        <w:autoSpaceDN/>
        <w:bidi w:val="0"/>
        <w:adjustRightInd/>
        <w:snapToGrid/>
        <w:spacing w:line="20" w:lineRule="exact"/>
        <w:jc w:val="both"/>
        <w:textAlignment w:val="center"/>
        <w:rPr>
          <w:rStyle w:val="13"/>
          <w:rFonts w:hint="default" w:cs="Times New Roman" w:asciiTheme="minorAscii" w:hAnsiTheme="minorAscii" w:eastAsiaTheme="minorEastAsia"/>
          <w:b w:val="0"/>
          <w:bCs/>
          <w:color w:val="auto"/>
          <w:spacing w:val="0"/>
          <w:sz w:val="28"/>
          <w:szCs w:val="28"/>
          <w:lang w:val="en-US" w:eastAsia="zh-CN"/>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50"/>
    <w:family w:val="auto"/>
    <w:pitch w:val="default"/>
    <w:sig w:usb0="E0002EFF" w:usb1="C000785B" w:usb2="00000009" w:usb3="00000000" w:csb0="400001FF" w:csb1="FFFF0000"/>
  </w:font>
  <w:font w:name="宋体">
    <w:panose1 w:val="02010600030101010101"/>
    <w:charset w:val="81"/>
    <w:family w:val="roman"/>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altName w:val="仿宋"/>
    <w:panose1 w:val="02010609030101010101"/>
    <w:charset w:val="86"/>
    <w:family w:val="auto"/>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KSOFE4500885">
    <w:panose1 w:val="02010609060101010101"/>
    <w:charset w:val="86"/>
    <w:family w:val="auto"/>
    <w:pitch w:val="default"/>
    <w:sig w:usb0="00000001" w:usb1="00000000" w:usb2="00000000"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73"/>
  <w:embedSystemFonts/>
  <w:documentProtection w:enforcement="0"/>
  <w:defaultTabStop w:val="420"/>
  <w:drawingGridVerticalSpacing w:val="156"/>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GRhNjQwNmZiMTAxZTAxYjMzMzlmNjEyYjYxYjZjYTcifQ=="/>
  </w:docVars>
  <w:rsids>
    <w:rsidRoot w:val="25797F3E"/>
    <w:rsid w:val="00073ACE"/>
    <w:rsid w:val="004477B2"/>
    <w:rsid w:val="00A772F0"/>
    <w:rsid w:val="04000F52"/>
    <w:rsid w:val="049138C9"/>
    <w:rsid w:val="05420BDD"/>
    <w:rsid w:val="083824E6"/>
    <w:rsid w:val="095B7DAE"/>
    <w:rsid w:val="0FD06291"/>
    <w:rsid w:val="122024A7"/>
    <w:rsid w:val="134D7DBF"/>
    <w:rsid w:val="14592015"/>
    <w:rsid w:val="15B70A1A"/>
    <w:rsid w:val="16445111"/>
    <w:rsid w:val="1DB47B00"/>
    <w:rsid w:val="23AD6523"/>
    <w:rsid w:val="25797F3E"/>
    <w:rsid w:val="25CB7A49"/>
    <w:rsid w:val="27CE67A4"/>
    <w:rsid w:val="2AFC30B3"/>
    <w:rsid w:val="2BFE2C19"/>
    <w:rsid w:val="2D2D064E"/>
    <w:rsid w:val="2E2E1324"/>
    <w:rsid w:val="30327FA9"/>
    <w:rsid w:val="30CC455B"/>
    <w:rsid w:val="33654EAF"/>
    <w:rsid w:val="33930D6E"/>
    <w:rsid w:val="36D02812"/>
    <w:rsid w:val="3995213C"/>
    <w:rsid w:val="3CEB68C5"/>
    <w:rsid w:val="3E191EF4"/>
    <w:rsid w:val="3E4B088C"/>
    <w:rsid w:val="3ECA769A"/>
    <w:rsid w:val="40EC21B5"/>
    <w:rsid w:val="420A5DF0"/>
    <w:rsid w:val="420C6AF7"/>
    <w:rsid w:val="43CB617A"/>
    <w:rsid w:val="44620F1A"/>
    <w:rsid w:val="447D2F3C"/>
    <w:rsid w:val="45975D78"/>
    <w:rsid w:val="462D68A3"/>
    <w:rsid w:val="468B3AB1"/>
    <w:rsid w:val="471A1381"/>
    <w:rsid w:val="47A07B6A"/>
    <w:rsid w:val="48D4613F"/>
    <w:rsid w:val="4F6F5206"/>
    <w:rsid w:val="50BC6EA7"/>
    <w:rsid w:val="50D14BB5"/>
    <w:rsid w:val="51225219"/>
    <w:rsid w:val="51DE48B8"/>
    <w:rsid w:val="578D5401"/>
    <w:rsid w:val="599E4BE5"/>
    <w:rsid w:val="5C3051D5"/>
    <w:rsid w:val="5DD21301"/>
    <w:rsid w:val="5E674915"/>
    <w:rsid w:val="5F433606"/>
    <w:rsid w:val="61B10EBD"/>
    <w:rsid w:val="61E238A1"/>
    <w:rsid w:val="66A708E7"/>
    <w:rsid w:val="683D5DDE"/>
    <w:rsid w:val="6C833AC4"/>
    <w:rsid w:val="718A62D9"/>
    <w:rsid w:val="71CA4897"/>
    <w:rsid w:val="725F31A9"/>
    <w:rsid w:val="72764597"/>
    <w:rsid w:val="752C5797"/>
    <w:rsid w:val="770D132F"/>
    <w:rsid w:val="7AD4087F"/>
    <w:rsid w:val="7DDD542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22"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iPriority="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autoRedefine/>
    <w:qFormat/>
    <w:uiPriority w:val="0"/>
    <w:pPr>
      <w:keepNext/>
      <w:keepLines/>
      <w:spacing w:before="100" w:beforeAutospacing="1" w:after="100" w:afterAutospacing="1"/>
      <w:outlineLvl w:val="0"/>
    </w:pPr>
    <w:rPr>
      <w:rFonts w:eastAsia="黑体"/>
      <w:b/>
      <w:bCs/>
      <w:kern w:val="44"/>
      <w:sz w:val="28"/>
      <w:szCs w:val="44"/>
    </w:rPr>
  </w:style>
  <w:style w:type="paragraph" w:styleId="3">
    <w:name w:val="heading 2"/>
    <w:basedOn w:val="1"/>
    <w:next w:val="4"/>
    <w:autoRedefine/>
    <w:qFormat/>
    <w:uiPriority w:val="0"/>
    <w:pPr>
      <w:keepNext/>
      <w:keepLines/>
      <w:widowControl w:val="0"/>
      <w:spacing w:before="260" w:after="260" w:line="416" w:lineRule="auto"/>
      <w:jc w:val="both"/>
      <w:outlineLvl w:val="1"/>
    </w:pPr>
    <w:rPr>
      <w:rFonts w:ascii="Arial" w:hAnsi="Arial" w:eastAsia="黑体" w:cs="Times New Roman"/>
      <w:b/>
      <w:bCs/>
      <w:kern w:val="2"/>
      <w:sz w:val="32"/>
      <w:szCs w:val="32"/>
      <w:lang w:val="en-US" w:eastAsia="zh-CN" w:bidi="ar-SA"/>
    </w:rPr>
  </w:style>
  <w:style w:type="character" w:default="1" w:styleId="12">
    <w:name w:val="Default Paragraph Font"/>
    <w:autoRedefine/>
    <w:semiHidden/>
    <w:unhideWhenUsed/>
    <w:qFormat/>
    <w:uiPriority w:val="1"/>
  </w:style>
  <w:style w:type="table" w:default="1" w:styleId="11">
    <w:name w:val="Normal Table"/>
    <w:autoRedefine/>
    <w:semiHidden/>
    <w:unhideWhenUsed/>
    <w:qFormat/>
    <w:uiPriority w:val="99"/>
    <w:tblPr>
      <w:tblCellMar>
        <w:top w:w="0" w:type="dxa"/>
        <w:left w:w="108" w:type="dxa"/>
        <w:bottom w:w="0" w:type="dxa"/>
        <w:right w:w="108" w:type="dxa"/>
      </w:tblCellMar>
    </w:tblPr>
  </w:style>
  <w:style w:type="paragraph" w:styleId="4">
    <w:name w:val="Normal Indent"/>
    <w:basedOn w:val="1"/>
    <w:autoRedefine/>
    <w:qFormat/>
    <w:uiPriority w:val="0"/>
    <w:pPr>
      <w:widowControl w:val="0"/>
      <w:ind w:firstLine="420"/>
      <w:jc w:val="both"/>
    </w:pPr>
    <w:rPr>
      <w:rFonts w:ascii="Times New Roman" w:hAnsi="Times New Roman" w:eastAsia="宋体" w:cs="Times New Roman"/>
      <w:szCs w:val="24"/>
      <w:lang w:val="en-US" w:eastAsia="zh-CN" w:bidi="ar-SA"/>
    </w:rPr>
  </w:style>
  <w:style w:type="paragraph" w:styleId="5">
    <w:name w:val="Body Text"/>
    <w:basedOn w:val="1"/>
    <w:autoRedefine/>
    <w:qFormat/>
    <w:uiPriority w:val="0"/>
    <w:pPr>
      <w:spacing w:after="120"/>
    </w:pPr>
  </w:style>
  <w:style w:type="paragraph" w:styleId="6">
    <w:name w:val="Body Text Indent"/>
    <w:basedOn w:val="1"/>
    <w:next w:val="7"/>
    <w:autoRedefine/>
    <w:qFormat/>
    <w:uiPriority w:val="0"/>
    <w:pPr>
      <w:ind w:firstLine="420" w:firstLineChars="200"/>
    </w:pPr>
  </w:style>
  <w:style w:type="paragraph" w:styleId="7">
    <w:name w:val="Body Text First Indent 2"/>
    <w:basedOn w:val="6"/>
    <w:autoRedefine/>
    <w:qFormat/>
    <w:uiPriority w:val="0"/>
    <w:pPr>
      <w:widowControl/>
      <w:spacing w:line="276" w:lineRule="auto"/>
      <w:ind w:left="200" w:firstLine="420" w:firstLineChars="200"/>
    </w:pPr>
    <w:rPr>
      <w:sz w:val="32"/>
    </w:rPr>
  </w:style>
  <w:style w:type="paragraph" w:styleId="8">
    <w:name w:val="footer"/>
    <w:basedOn w:val="1"/>
    <w:next w:val="1"/>
    <w:autoRedefine/>
    <w:unhideWhenUsed/>
    <w:qFormat/>
    <w:uiPriority w:val="99"/>
    <w:pPr>
      <w:tabs>
        <w:tab w:val="center" w:pos="4153"/>
        <w:tab w:val="right" w:pos="8306"/>
      </w:tabs>
      <w:snapToGrid w:val="0"/>
      <w:jc w:val="left"/>
    </w:pPr>
    <w:rPr>
      <w:sz w:val="18"/>
      <w:szCs w:val="18"/>
    </w:rPr>
  </w:style>
  <w:style w:type="paragraph" w:styleId="9">
    <w:name w:val="header"/>
    <w:basedOn w:val="1"/>
    <w:link w:val="22"/>
    <w:autoRedefine/>
    <w:qFormat/>
    <w:uiPriority w:val="0"/>
    <w:pPr>
      <w:pBdr>
        <w:bottom w:val="single" w:color="auto" w:sz="6" w:space="1"/>
      </w:pBdr>
      <w:tabs>
        <w:tab w:val="center" w:pos="4153"/>
        <w:tab w:val="right" w:pos="8306"/>
      </w:tabs>
      <w:snapToGrid w:val="0"/>
      <w:jc w:val="center"/>
    </w:pPr>
    <w:rPr>
      <w:sz w:val="18"/>
      <w:szCs w:val="18"/>
    </w:rPr>
  </w:style>
  <w:style w:type="paragraph" w:styleId="10">
    <w:name w:val="Normal (Web)"/>
    <w:basedOn w:val="1"/>
    <w:qFormat/>
    <w:uiPriority w:val="0"/>
    <w:pPr>
      <w:widowControl/>
      <w:spacing w:before="100" w:beforeAutospacing="1" w:after="100" w:afterAutospacing="1"/>
      <w:jc w:val="left"/>
    </w:pPr>
    <w:rPr>
      <w:rFonts w:ascii="宋体"/>
      <w:kern w:val="0"/>
      <w:sz w:val="24"/>
    </w:rPr>
  </w:style>
  <w:style w:type="character" w:styleId="13">
    <w:name w:val="Strong"/>
    <w:basedOn w:val="12"/>
    <w:autoRedefine/>
    <w:qFormat/>
    <w:uiPriority w:val="22"/>
    <w:rPr>
      <w:b/>
    </w:rPr>
  </w:style>
  <w:style w:type="paragraph" w:customStyle="1" w:styleId="14">
    <w:name w:val="BodyText"/>
    <w:basedOn w:val="1"/>
    <w:autoRedefine/>
    <w:qFormat/>
    <w:uiPriority w:val="0"/>
    <w:pPr>
      <w:spacing w:after="120" w:line="312" w:lineRule="atLeast"/>
      <w:textAlignment w:val="baseline"/>
    </w:pPr>
    <w:rPr>
      <w:kern w:val="0"/>
    </w:rPr>
  </w:style>
  <w:style w:type="character" w:customStyle="1" w:styleId="15">
    <w:name w:val="font91"/>
    <w:basedOn w:val="12"/>
    <w:autoRedefine/>
    <w:qFormat/>
    <w:uiPriority w:val="0"/>
    <w:rPr>
      <w:rFonts w:hint="default" w:ascii="Times New Roman" w:hAnsi="Times New Roman" w:cs="Times New Roman"/>
      <w:b/>
      <w:bCs/>
      <w:color w:val="000000"/>
      <w:sz w:val="28"/>
      <w:szCs w:val="28"/>
      <w:u w:val="none"/>
    </w:rPr>
  </w:style>
  <w:style w:type="character" w:customStyle="1" w:styleId="16">
    <w:name w:val="font41"/>
    <w:basedOn w:val="12"/>
    <w:autoRedefine/>
    <w:qFormat/>
    <w:uiPriority w:val="0"/>
    <w:rPr>
      <w:rFonts w:hint="default" w:ascii="仿宋_GB2312" w:eastAsia="仿宋_GB2312" w:cs="仿宋_GB2312"/>
      <w:b/>
      <w:bCs/>
      <w:color w:val="000000"/>
      <w:sz w:val="28"/>
      <w:szCs w:val="28"/>
      <w:u w:val="none"/>
    </w:rPr>
  </w:style>
  <w:style w:type="character" w:customStyle="1" w:styleId="17">
    <w:name w:val="font51"/>
    <w:basedOn w:val="12"/>
    <w:autoRedefine/>
    <w:qFormat/>
    <w:uiPriority w:val="0"/>
    <w:rPr>
      <w:rFonts w:hint="default" w:ascii="Times New Roman" w:hAnsi="Times New Roman" w:cs="Times New Roman"/>
      <w:color w:val="000000"/>
      <w:sz w:val="28"/>
      <w:szCs w:val="28"/>
      <w:u w:val="none"/>
    </w:rPr>
  </w:style>
  <w:style w:type="character" w:customStyle="1" w:styleId="18">
    <w:name w:val="font101"/>
    <w:basedOn w:val="12"/>
    <w:autoRedefine/>
    <w:qFormat/>
    <w:uiPriority w:val="0"/>
    <w:rPr>
      <w:rFonts w:hint="eastAsia" w:ascii="宋体" w:hAnsi="宋体" w:eastAsia="宋体" w:cs="宋体"/>
      <w:color w:val="000000"/>
      <w:sz w:val="28"/>
      <w:szCs w:val="28"/>
      <w:u w:val="none"/>
    </w:rPr>
  </w:style>
  <w:style w:type="character" w:customStyle="1" w:styleId="19">
    <w:name w:val="font61"/>
    <w:basedOn w:val="12"/>
    <w:autoRedefine/>
    <w:qFormat/>
    <w:uiPriority w:val="0"/>
    <w:rPr>
      <w:rFonts w:hint="default" w:ascii="仿宋_GB2312" w:eastAsia="仿宋_GB2312" w:cs="仿宋_GB2312"/>
      <w:color w:val="000000"/>
      <w:sz w:val="28"/>
      <w:szCs w:val="28"/>
      <w:u w:val="none"/>
    </w:rPr>
  </w:style>
  <w:style w:type="character" w:customStyle="1" w:styleId="20">
    <w:name w:val="font81"/>
    <w:basedOn w:val="12"/>
    <w:autoRedefine/>
    <w:qFormat/>
    <w:uiPriority w:val="0"/>
    <w:rPr>
      <w:rFonts w:hint="default" w:ascii="Times New Roman" w:hAnsi="Times New Roman" w:cs="Times New Roman"/>
      <w:color w:val="000000"/>
      <w:sz w:val="32"/>
      <w:szCs w:val="32"/>
      <w:u w:val="none"/>
    </w:rPr>
  </w:style>
  <w:style w:type="character" w:customStyle="1" w:styleId="21">
    <w:name w:val="font71"/>
    <w:basedOn w:val="12"/>
    <w:autoRedefine/>
    <w:qFormat/>
    <w:uiPriority w:val="0"/>
    <w:rPr>
      <w:rFonts w:hint="default" w:ascii="仿宋_GB2312" w:eastAsia="仿宋_GB2312" w:cs="仿宋_GB2312"/>
      <w:color w:val="000000"/>
      <w:sz w:val="32"/>
      <w:szCs w:val="32"/>
      <w:u w:val="none"/>
    </w:rPr>
  </w:style>
  <w:style w:type="character" w:customStyle="1" w:styleId="22">
    <w:name w:val="页眉 字符"/>
    <w:basedOn w:val="12"/>
    <w:link w:val="9"/>
    <w:autoRedefine/>
    <w:qFormat/>
    <w:uiPriority w:val="0"/>
    <w:rPr>
      <w:kern w:val="2"/>
      <w:sz w:val="18"/>
      <w:szCs w:val="18"/>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Microsoft</Company>
  <Pages>1</Pages>
  <Words>351</Words>
  <Characters>406</Characters>
  <Lines>3</Lines>
  <Paragraphs>1</Paragraphs>
  <TotalTime>0</TotalTime>
  <ScaleCrop>false</ScaleCrop>
  <LinksUpToDate>false</LinksUpToDate>
  <CharactersWithSpaces>410</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2021-04-01T02:08:00Z</dcterms:created>
  <dc:creator>MAXINHUI</dc:creator>
  <cp:lastModifiedBy>Administrator</cp:lastModifiedBy>
  <dcterms:modified xsi:type="dcterms:W3CDTF">2026-06-18T09:23:49Z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221A2078A35C49C5818A05DBFFA400AA_13</vt:lpwstr>
  </property>
  <property fmtid="{D5CDD505-2E9C-101B-9397-08002B2CF9AE}" pid="4" name="KSOTemplateDocerSaveRecord">
    <vt:lpwstr>eyJoZGlkIjoiYjY4YWRlNzZmYjRkMzkwNmEyYzg0ZGRkMTkwMWZiODEiLCJ1c2VySWQiOiIxMjUxMjU4MzUyIn0=</vt:lpwstr>
  </property>
</Properties>
</file>