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489"/>
        <w:spacing w:before="72" w:line="222" w:lineRule="auto"/>
        <w:outlineLvl w:val="0"/>
        <w:rPr>
          <w:sz w:val="35"/>
          <w:szCs w:val="35"/>
        </w:rPr>
      </w:pPr>
      <w:r>
        <w:rPr>
          <w:sz w:val="35"/>
          <w:szCs w:val="35"/>
          <w:spacing w:val="15"/>
        </w:rPr>
        <w:t>(七)落实政府采购政策需满足的资格要求</w:t>
      </w:r>
    </w:p>
    <w:p>
      <w:pPr>
        <w:pStyle w:val="BodyText"/>
        <w:ind w:left="3279"/>
        <w:spacing w:before="214" w:line="221" w:lineRule="auto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6"/>
        </w:rPr>
        <w:t>、</w:t>
      </w:r>
      <w:r>
        <w:rPr>
          <w:sz w:val="31"/>
          <w:szCs w:val="31"/>
          <w:spacing w:val="16"/>
        </w:rPr>
        <w:t>中小企业声明函(货物)</w:t>
      </w:r>
    </w:p>
    <w:p>
      <w:pPr>
        <w:pStyle w:val="BodyText"/>
        <w:ind w:left="109" w:firstLine="670"/>
        <w:spacing w:before="149" w:line="369" w:lineRule="auto"/>
        <w:jc w:val="both"/>
        <w:rPr>
          <w:sz w:val="32"/>
          <w:szCs w:val="32"/>
        </w:rPr>
      </w:pPr>
      <w:r>
        <w:rPr>
          <w:sz w:val="32"/>
          <w:szCs w:val="32"/>
          <w:spacing w:val="2"/>
        </w:rPr>
        <w:t>本公司(宁夏冠宁医疗器械有限公司)郑重声明，根据《政府采购促进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1"/>
        </w:rPr>
        <w:t>中小企业发展管理办法》(财库〔2020〕46号)的规定，本公司(联合体)参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-1"/>
        </w:rPr>
        <w:t>加</w:t>
      </w:r>
      <w:r>
        <w:rPr>
          <w:sz w:val="32"/>
          <w:szCs w:val="32"/>
          <w:spacing w:val="-1"/>
        </w:rPr>
        <w:t xml:space="preserve"> </w:t>
      </w:r>
      <w:r>
        <w:rPr>
          <w:sz w:val="32"/>
          <w:szCs w:val="32"/>
          <w:u w:val="single" w:color="auto"/>
          <w:spacing w:val="-92"/>
        </w:rPr>
        <w:t xml:space="preserve"> </w:t>
      </w:r>
      <w:r>
        <w:rPr>
          <w:sz w:val="32"/>
          <w:szCs w:val="32"/>
          <w:u w:val="single" w:color="auto"/>
          <w:spacing w:val="-1"/>
        </w:rPr>
        <w:t>(宁夏回族自治区兴庆监狱)的(宁夏监狱管</w:t>
      </w:r>
      <w:r>
        <w:rPr>
          <w:sz w:val="32"/>
          <w:szCs w:val="32"/>
          <w:u w:val="single" w:color="auto"/>
          <w:spacing w:val="-2"/>
        </w:rPr>
        <w:t>理局中心医院血液透析设备</w:t>
      </w:r>
    </w:p>
    <w:p>
      <w:pPr>
        <w:pStyle w:val="BodyText"/>
        <w:ind w:left="109" w:right="58" w:hanging="11"/>
        <w:spacing w:before="3" w:line="373" w:lineRule="auto"/>
        <w:tabs>
          <w:tab w:val="left" w:pos="7514"/>
        </w:tabs>
        <w:jc w:val="both"/>
        <w:rPr>
          <w:sz w:val="32"/>
          <w:szCs w:val="32"/>
        </w:rPr>
      </w:pPr>
      <w:r>
        <w:pict>
          <v:shape id="_x0000_s2" style="position:absolute;margin-left:4.49972pt;margin-top:-0.841386pt;mso-position-vertical-relative:text;mso-position-horizontal-relative:text;width:68.75pt;height:20.9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9" w:lineRule="auto"/>
                    <w:rPr>
                      <w:rFonts w:ascii="SimSun" w:hAnsi="SimSun" w:eastAsia="SimSun" w:cs="SimSun"/>
                      <w:sz w:val="32"/>
                      <w:szCs w:val="32"/>
                    </w:rPr>
                  </w:pPr>
                  <w:r>
                    <w:rPr>
                      <w:rFonts w:ascii="SimSun" w:hAnsi="SimSun" w:eastAsia="SimSun" w:cs="SimSun"/>
                      <w:sz w:val="32"/>
                      <w:szCs w:val="32"/>
                      <w:spacing w:val="13"/>
                    </w:rPr>
                    <w:t>采购项目</w:t>
                  </w:r>
                </w:p>
              </w:txbxContent>
            </v:textbox>
          </v:shape>
        </w:pict>
      </w:r>
      <w:r>
        <w:pict>
          <v:shape id="_x0000_s4" style="position:absolute;margin-left:83.8784pt;margin-top:-0.841386pt;mso-position-vertical-relative:text;mso-position-horizontal-relative:text;width:81.85pt;height:21.0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32"/>
                      <w:szCs w:val="32"/>
                    </w:rPr>
                  </w:pPr>
                  <w:r>
                    <w:rPr>
                      <w:rFonts w:ascii="SimSun" w:hAnsi="SimSun" w:eastAsia="SimSun" w:cs="SimSun"/>
                      <w:sz w:val="32"/>
                      <w:szCs w:val="32"/>
                      <w:spacing w:val="-1"/>
                    </w:rPr>
                    <w:t>项目编号：</w:t>
                  </w:r>
                </w:p>
              </w:txbxContent>
            </v:textbox>
          </v:shape>
        </w:pict>
      </w:r>
      <w:r>
        <w:pict>
          <v:shape id="_x0000_s6" style="position:absolute;margin-left:307.975pt;margin-top:-0.841386pt;mso-position-vertical-relative:text;mso-position-horizontal-relative:text;width:68.75pt;height:20.9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9" w:lineRule="auto"/>
                    <w:rPr>
                      <w:rFonts w:ascii="SimSun" w:hAnsi="SimSun" w:eastAsia="SimSun" w:cs="SimSun"/>
                      <w:sz w:val="32"/>
                      <w:szCs w:val="32"/>
                    </w:rPr>
                  </w:pPr>
                  <w:r>
                    <w:rPr>
                      <w:rFonts w:ascii="SimSun" w:hAnsi="SimSun" w:eastAsia="SimSun" w:cs="SimSun"/>
                      <w:sz w:val="32"/>
                      <w:szCs w:val="32"/>
                      <w:spacing w:val="13"/>
                    </w:rPr>
                    <w:t>采购活动</w:t>
                  </w:r>
                </w:p>
              </w:txbxContent>
            </v:textbox>
          </v:shape>
        </w:pict>
      </w:r>
      <w:r>
        <w:pict>
          <v:shape id="_x0000_s8" style="position:absolute;margin-left:71.5937pt;margin-top:1.63866pt;mso-position-vertical-relative:text;mso-position-horizontal-relative:text;width:13.45pt;height:16.7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2" w:lineRule="auto"/>
                    <w:rPr>
                      <w:rFonts w:ascii="Times New Roman" w:hAnsi="Times New Roman" w:eastAsia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32"/>
                      <w:szCs w:val="32"/>
                      <w:spacing w:val="7"/>
                    </w:rPr>
                    <w:t>)(</w:t>
                  </w:r>
                </w:p>
              </w:txbxContent>
            </v:textbox>
          </v:shape>
        </w:pict>
      </w:r>
      <w:r>
        <w:pict>
          <v:shape id="_x0000_s10" style="position:absolute;margin-left:167.609pt;margin-top:1.63866pt;mso-position-vertical-relative:text;mso-position-horizontal-relative:text;width:141.85pt;height:16.75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2" w:lineRule="auto"/>
                    <w:rPr>
                      <w:rFonts w:ascii="Times New Roman" w:hAnsi="Times New Roman" w:eastAsia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32"/>
                      <w:szCs w:val="32"/>
                    </w:rPr>
                    <w:t>ZINX</w:t>
                  </w:r>
                  <w:r>
                    <w:rPr>
                      <w:rFonts w:ascii="Times New Roman" w:hAnsi="Times New Roman" w:eastAsia="Times New Roman" w:cs="Times New Roman"/>
                      <w:sz w:val="32"/>
                      <w:szCs w:val="32"/>
                      <w:spacing w:val="27"/>
                    </w:rPr>
                    <w:t>-2026-05-09)</w:t>
                  </w:r>
                </w:p>
              </w:txbxContent>
            </v:textbox>
          </v:shape>
        </w:pic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  <w:spacing w:val="-72"/>
        </w:rPr>
        <w:t xml:space="preserve"> </w:t>
      </w:r>
      <w:r>
        <w:rPr>
          <w:sz w:val="32"/>
          <w:szCs w:val="32"/>
          <w:spacing w:val="3"/>
        </w:rPr>
        <w:t>,服务全部由符合政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4"/>
        </w:rPr>
        <w:t>策要求的中小企业承接。相关企业(含联合体中的中小企业、签订分包意向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-4"/>
        </w:rPr>
        <w:t>协议的中小企业)的具体情况如下：</w:t>
      </w:r>
    </w:p>
    <w:p>
      <w:pPr>
        <w:pStyle w:val="BodyText"/>
        <w:ind w:left="709"/>
        <w:spacing w:before="1" w:line="221" w:lineRule="auto"/>
        <w:rPr/>
      </w:pPr>
      <w:r>
        <w:rPr>
          <w:spacing w:val="23"/>
        </w:rPr>
        <w:t>1.</w:t>
      </w:r>
      <w:r>
        <w:rPr>
          <w:spacing w:val="-67"/>
        </w:rPr>
        <w:t xml:space="preserve"> </w:t>
      </w:r>
      <w:r>
        <w:rPr>
          <w:spacing w:val="23"/>
        </w:rPr>
        <w:t>(血液透析设备(双泵)),属于(工业);</w:t>
      </w:r>
      <w:r>
        <w:rPr>
          <w:spacing w:val="22"/>
        </w:rPr>
        <w:t>承接企业为(江苏费森</w:t>
      </w:r>
    </w:p>
    <w:p>
      <w:pPr>
        <w:pStyle w:val="BodyText"/>
        <w:ind w:left="109"/>
        <w:spacing w:before="273" w:line="222" w:lineRule="auto"/>
        <w:rPr/>
      </w:pPr>
      <w:r>
        <w:rPr>
          <w:spacing w:val="6"/>
        </w:rPr>
        <w:t>尤斯医药用品有限公司),从业人员(624)人，营业</w:t>
      </w:r>
      <w:r>
        <w:rPr>
          <w:spacing w:val="5"/>
        </w:rPr>
        <w:t>收入为(128474.13</w:t>
      </w:r>
    </w:p>
    <w:p>
      <w:pPr>
        <w:pStyle w:val="BodyText"/>
        <w:ind w:left="580"/>
        <w:spacing w:before="275" w:line="222" w:lineRule="auto"/>
        <w:rPr/>
      </w:pPr>
      <w:r>
        <w:rPr>
          <w:spacing w:val="20"/>
        </w:rPr>
        <w:t>)万元，资产总额为(149032.01)万元，属于(中</w:t>
      </w:r>
      <w:r>
        <w:rPr>
          <w:spacing w:val="19"/>
        </w:rPr>
        <w:t>型企业);</w:t>
      </w:r>
    </w:p>
    <w:p>
      <w:pPr>
        <w:pStyle w:val="BodyText"/>
        <w:ind w:left="40" w:right="248" w:firstLine="590"/>
        <w:spacing w:before="259" w:line="379" w:lineRule="auto"/>
        <w:rPr/>
      </w:pPr>
      <w:r>
        <w:rPr>
          <w:spacing w:val="13"/>
        </w:rPr>
        <w:t>2.</w:t>
      </w:r>
      <w:r>
        <w:rPr>
          <w:spacing w:val="-79"/>
        </w:rPr>
        <w:t xml:space="preserve"> </w:t>
      </w:r>
      <w:r>
        <w:rPr>
          <w:spacing w:val="13"/>
        </w:rPr>
        <w:t>(医用病床),属于(工业);承接企业为(广汉市悦锐</w:t>
      </w:r>
      <w:r>
        <w:rPr>
          <w:spacing w:val="12"/>
        </w:rPr>
        <w:t>医疗器械有</w:t>
      </w:r>
      <w:r>
        <w:rPr/>
        <w:t xml:space="preserve"> </w:t>
      </w:r>
      <w:r>
        <w:rPr>
          <w:spacing w:val="15"/>
        </w:rPr>
        <w:t>限公司),从业人员(10)人，营业收入为(</w:t>
      </w:r>
      <w:r>
        <w:rPr>
          <w:spacing w:val="14"/>
        </w:rPr>
        <w:t>212)万元，资产总额为</w:t>
      </w:r>
    </w:p>
    <w:p>
      <w:pPr>
        <w:pStyle w:val="BodyText"/>
        <w:ind w:left="200"/>
        <w:spacing w:line="223" w:lineRule="auto"/>
        <w:rPr/>
      </w:pPr>
      <w:r>
        <w:rPr>
          <w:spacing w:val="14"/>
        </w:rPr>
        <w:t>(754)万元，属于(微型企业);</w:t>
      </w:r>
    </w:p>
    <w:p>
      <w:pPr>
        <w:pStyle w:val="BodyText"/>
        <w:ind w:left="40" w:right="191" w:firstLine="590"/>
        <w:spacing w:before="263" w:line="373" w:lineRule="auto"/>
        <w:rPr>
          <w:sz w:val="32"/>
          <w:szCs w:val="32"/>
        </w:rPr>
      </w:pPr>
      <w:r>
        <w:rPr>
          <w:sz w:val="32"/>
          <w:szCs w:val="32"/>
          <w:spacing w:val="-19"/>
        </w:rPr>
        <w:t>……</w:t>
      </w:r>
      <w:r>
        <w:rPr>
          <w:sz w:val="32"/>
          <w:szCs w:val="32"/>
          <w:spacing w:val="-19"/>
        </w:rPr>
        <w:t xml:space="preserve">  </w:t>
      </w:r>
      <w:r>
        <w:rPr>
          <w:sz w:val="32"/>
          <w:szCs w:val="32"/>
          <w:spacing w:val="-19"/>
        </w:rPr>
        <w:t>以上企业，不属于大企业的分支机构，不存在控股股东为大企业的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-12"/>
        </w:rPr>
        <w:t>情形，也不存在与大企业的负责人为同一人的情形。</w:t>
      </w:r>
    </w:p>
    <w:p>
      <w:pPr>
        <w:pStyle w:val="BodyText"/>
        <w:ind w:left="40" w:right="554" w:firstLine="590"/>
        <w:spacing w:before="1" w:line="334" w:lineRule="auto"/>
        <w:rPr/>
      </w:pPr>
      <w:r>
        <w:rPr>
          <w:spacing w:val="-21"/>
        </w:rPr>
        <w:t>本企业对上述声明内容的真实性负责。如有虚假，将依法承</w:t>
      </w:r>
      <w:r>
        <w:rPr>
          <w:spacing w:val="-22"/>
        </w:rPr>
        <w:t>担相应责</w:t>
      </w:r>
      <w:r>
        <w:rPr/>
        <w:t xml:space="preserve"> </w:t>
      </w:r>
      <w:r>
        <w:rPr>
          <w:spacing w:val="-17"/>
        </w:rPr>
        <w:t>任。</w:t>
      </w:r>
    </w:p>
    <w:p>
      <w:pPr>
        <w:pStyle w:val="BodyText"/>
        <w:ind w:left="630"/>
        <w:spacing w:before="45" w:line="227" w:lineRule="auto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1917683</wp:posOffset>
            </wp:positionH>
            <wp:positionV relativeFrom="paragraph">
              <wp:posOffset>-509733</wp:posOffset>
            </wp:positionV>
            <wp:extent cx="1714561" cy="173355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4561" cy="1733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3872391</wp:posOffset>
            </wp:positionH>
            <wp:positionV relativeFrom="paragraph">
              <wp:posOffset>387015</wp:posOffset>
            </wp:positionV>
            <wp:extent cx="801212" cy="28787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212" cy="28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  <w:spacing w:val="9"/>
          <w:position w:val="5"/>
        </w:rPr>
        <w:t>供应商名称：</w:t>
      </w:r>
      <w:r>
        <w:rPr>
          <w:u w:val="single" w:color="auto"/>
          <w:spacing w:val="9"/>
          <w:position w:val="-1"/>
        </w:rPr>
        <w:t>宁夏冠宁医疗器械有限公司(盖章)</w:t>
      </w:r>
    </w:p>
    <w:p>
      <w:pPr>
        <w:pStyle w:val="BodyText"/>
        <w:ind w:left="630"/>
        <w:spacing w:before="268" w:line="222" w:lineRule="auto"/>
        <w:rPr>
          <w:sz w:val="31"/>
          <w:szCs w:val="31"/>
        </w:rPr>
      </w:pPr>
      <w:r>
        <w:rPr>
          <w:sz w:val="31"/>
          <w:szCs w:val="31"/>
          <w:spacing w:val="-8"/>
        </w:rPr>
        <w:t>法定代表人或委托代理人(签字或签章):</w:t>
      </w:r>
    </w:p>
    <w:p>
      <w:pPr>
        <w:pStyle w:val="BodyText"/>
        <w:ind w:left="630"/>
        <w:spacing w:before="228" w:line="222" w:lineRule="auto"/>
        <w:rPr/>
      </w:pPr>
      <w:r>
        <w:rPr>
          <w:spacing w:val="19"/>
        </w:rPr>
        <w:t>日期：</w:t>
      </w:r>
      <w:r>
        <w:rPr>
          <w:u w:val="single" w:color="auto"/>
          <w:spacing w:val="19"/>
        </w:rPr>
        <w:t>2026年5月25日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70"/>
        <w:spacing w:before="88" w:line="222" w:lineRule="auto"/>
        <w:rPr>
          <w:sz w:val="27"/>
          <w:szCs w:val="27"/>
        </w:rPr>
      </w:pPr>
      <w:r>
        <w:rPr>
          <w:sz w:val="27"/>
          <w:szCs w:val="27"/>
          <w:spacing w:val="-25"/>
        </w:rPr>
        <w:t>①投标人需按提供的标的分别填写，未按规定填写的，视为未提供《中小企业声明函》。</w:t>
      </w:r>
    </w:p>
    <w:p>
      <w:pPr>
        <w:pStyle w:val="BodyText"/>
        <w:ind w:right="463" w:firstLine="489"/>
        <w:spacing w:before="225" w:line="300" w:lineRule="auto"/>
        <w:rPr>
          <w:sz w:val="27"/>
          <w:szCs w:val="27"/>
        </w:rPr>
      </w:pPr>
      <w:r>
        <w:rPr>
          <w:sz w:val="27"/>
          <w:szCs w:val="27"/>
          <w:spacing w:val="-6"/>
        </w:rPr>
        <w:t>②从业人员、营业收入、资产总额填报上一年度数据，无上一年度</w:t>
      </w:r>
      <w:r>
        <w:rPr>
          <w:sz w:val="27"/>
          <w:szCs w:val="27"/>
          <w:spacing w:val="-7"/>
        </w:rPr>
        <w:t>数据的新成立企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11"/>
        </w:rPr>
        <w:t>业可不填报。</w:t>
      </w:r>
    </w:p>
    <w:sectPr>
      <w:footerReference w:type="default" r:id="rId1"/>
      <w:pgSz w:w="12790" w:h="19820"/>
      <w:pgMar w:top="1630" w:right="717" w:bottom="2281" w:left="1619" w:header="0" w:footer="19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0"/>
      <w:spacing w:line="289" w:lineRule="exact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spacing w:val="-3"/>
        <w:position w:val="1"/>
      </w:rPr>
      <w:t>320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2026-05-26T08:59:30Z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2026-05-26T08:59:30</vt:filetime>
  </property>
  <property fmtid="{D5CDD505-2E9C-101B-9397-08002B2CF9AE}" pid="4" name="UsrData">
    <vt:lpwstr>6a14f070d07997001f7c265cwl</vt:lpwstr>
  </property>
</Properties>
</file>